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949" w:rsidRDefault="00E91949" w:rsidP="00946D19">
      <w:pPr>
        <w:pStyle w:val="a5"/>
        <w:ind w:firstLine="567"/>
      </w:pPr>
      <w:r>
        <w:rPr>
          <w:noProof/>
        </w:rPr>
        <w:drawing>
          <wp:inline distT="0" distB="0" distL="0" distR="0">
            <wp:extent cx="508635" cy="650240"/>
            <wp:effectExtent l="19050" t="0" r="5715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5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</w:t>
      </w:r>
    </w:p>
    <w:p w:rsidR="00E91949" w:rsidRPr="00CE382A" w:rsidRDefault="00E91949" w:rsidP="00946D19">
      <w:pPr>
        <w:pStyle w:val="a5"/>
        <w:ind w:firstLine="567"/>
      </w:pPr>
      <w:r>
        <w:t xml:space="preserve">                                                                                                ПРОЕКТ</w:t>
      </w:r>
    </w:p>
    <w:p w:rsidR="00E91949" w:rsidRDefault="00E91949" w:rsidP="00946D19">
      <w:pPr>
        <w:pStyle w:val="a5"/>
        <w:ind w:firstLine="567"/>
      </w:pPr>
      <w:r>
        <w:t>ГЛАВА</w:t>
      </w:r>
    </w:p>
    <w:p w:rsidR="00E91949" w:rsidRDefault="00E91949" w:rsidP="00946D19">
      <w:pPr>
        <w:pStyle w:val="a3"/>
        <w:spacing w:line="360" w:lineRule="auto"/>
        <w:ind w:firstLine="567"/>
      </w:pPr>
      <w:r>
        <w:t>ГОРОДСКОГО ПОСЕЛЕНИЯ КРАТОВО</w:t>
      </w:r>
    </w:p>
    <w:p w:rsidR="00E91949" w:rsidRPr="005B65A5" w:rsidRDefault="00E91949" w:rsidP="00946D19">
      <w:pPr>
        <w:pStyle w:val="a3"/>
        <w:pBdr>
          <w:bottom w:val="single" w:sz="12" w:space="1" w:color="auto"/>
        </w:pBdr>
        <w:ind w:firstLine="567"/>
        <w:rPr>
          <w:sz w:val="27"/>
          <w:szCs w:val="27"/>
        </w:rPr>
      </w:pPr>
      <w:r w:rsidRPr="005B65A5">
        <w:rPr>
          <w:sz w:val="27"/>
          <w:szCs w:val="27"/>
        </w:rPr>
        <w:t>РАМЕНСКИЙ МУНИЦИПАЛЬНЫЙ РАЙОН МОСКОВСКАЯ ОБЛАСТЬ</w:t>
      </w:r>
    </w:p>
    <w:tbl>
      <w:tblPr>
        <w:tblpPr w:leftFromText="180" w:rightFromText="180" w:vertAnchor="text" w:horzAnchor="margin" w:tblpXSpec="center" w:tblpY="232"/>
        <w:tblW w:w="9630" w:type="dxa"/>
        <w:tblLook w:val="01E0"/>
      </w:tblPr>
      <w:tblGrid>
        <w:gridCol w:w="9630"/>
      </w:tblGrid>
      <w:tr w:rsidR="00E91949" w:rsidRPr="00C91E38" w:rsidTr="003E53E3">
        <w:trPr>
          <w:trHeight w:val="633"/>
        </w:trPr>
        <w:tc>
          <w:tcPr>
            <w:tcW w:w="9630" w:type="dxa"/>
          </w:tcPr>
          <w:p w:rsidR="00E91949" w:rsidRPr="00294111" w:rsidRDefault="00E91949" w:rsidP="00946D19">
            <w:pPr>
              <w:pStyle w:val="a3"/>
              <w:spacing w:line="360" w:lineRule="auto"/>
              <w:ind w:firstLine="567"/>
              <w:rPr>
                <w:b w:val="0"/>
                <w:sz w:val="36"/>
                <w:szCs w:val="36"/>
              </w:rPr>
            </w:pPr>
            <w:r>
              <w:rPr>
                <w:sz w:val="36"/>
                <w:szCs w:val="36"/>
              </w:rPr>
              <w:t>ПОСТАНОВЛЕНИЕ</w:t>
            </w:r>
          </w:p>
        </w:tc>
      </w:tr>
      <w:tr w:rsidR="00E91949" w:rsidRPr="00E91949" w:rsidTr="003E53E3">
        <w:tblPrEx>
          <w:tblLook w:val="0000"/>
        </w:tblPrEx>
        <w:trPr>
          <w:trHeight w:val="1575"/>
        </w:trPr>
        <w:tc>
          <w:tcPr>
            <w:tcW w:w="9630" w:type="dxa"/>
          </w:tcPr>
          <w:p w:rsidR="00E91949" w:rsidRPr="00E91949" w:rsidRDefault="00E91949" w:rsidP="00946D19">
            <w:pPr>
              <w:ind w:right="-675" w:firstLine="567"/>
              <w:rPr>
                <w:sz w:val="25"/>
                <w:szCs w:val="25"/>
              </w:rPr>
            </w:pPr>
            <w:r w:rsidRPr="00E91949">
              <w:rPr>
                <w:sz w:val="25"/>
                <w:szCs w:val="25"/>
              </w:rPr>
              <w:t>___________________                                                                                                    №  ________</w:t>
            </w:r>
          </w:p>
          <w:p w:rsidR="00E91949" w:rsidRPr="00E91949" w:rsidRDefault="00E91949" w:rsidP="00627528">
            <w:pPr>
              <w:widowControl w:val="0"/>
              <w:tabs>
                <w:tab w:val="left" w:pos="4253"/>
              </w:tabs>
              <w:autoSpaceDE w:val="0"/>
              <w:autoSpaceDN w:val="0"/>
              <w:adjustRightInd w:val="0"/>
              <w:spacing w:after="0" w:line="240" w:lineRule="auto"/>
              <w:ind w:right="5161"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91949">
              <w:rPr>
                <w:rFonts w:ascii="Times New Roman" w:hAnsi="Times New Roman" w:cs="Times New Roman"/>
                <w:sz w:val="26"/>
                <w:szCs w:val="26"/>
              </w:rPr>
              <w:t>Об</w:t>
            </w:r>
            <w:r w:rsidR="00627528">
              <w:rPr>
                <w:rFonts w:ascii="Times New Roman" w:hAnsi="Times New Roman" w:cs="Times New Roman"/>
                <w:sz w:val="26"/>
                <w:szCs w:val="26"/>
              </w:rPr>
              <w:t xml:space="preserve"> утверждении Порядка подготовки </w:t>
            </w:r>
            <w:r w:rsidRPr="00E91949">
              <w:rPr>
                <w:rFonts w:ascii="Times New Roman" w:hAnsi="Times New Roman" w:cs="Times New Roman"/>
                <w:sz w:val="26"/>
                <w:szCs w:val="26"/>
              </w:rPr>
              <w:t>к ведению и ведения  гражданской обороны в городском поселении</w:t>
            </w:r>
            <w:r w:rsidR="006275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27528">
              <w:rPr>
                <w:rFonts w:ascii="Times New Roman" w:hAnsi="Times New Roman" w:cs="Times New Roman"/>
                <w:sz w:val="26"/>
                <w:szCs w:val="26"/>
              </w:rPr>
              <w:t>Кратово</w:t>
            </w:r>
            <w:proofErr w:type="spellEnd"/>
          </w:p>
          <w:p w:rsidR="00E91949" w:rsidRPr="00E91949" w:rsidRDefault="00E91949" w:rsidP="00946D19">
            <w:pPr>
              <w:shd w:val="clear" w:color="auto" w:fill="FFFFFF"/>
              <w:ind w:right="4814" w:firstLine="567"/>
              <w:jc w:val="both"/>
              <w:rPr>
                <w:b/>
              </w:rPr>
            </w:pPr>
          </w:p>
        </w:tc>
      </w:tr>
    </w:tbl>
    <w:p w:rsidR="00557940" w:rsidRPr="00E91949" w:rsidRDefault="00557940" w:rsidP="00946D19">
      <w:pPr>
        <w:widowControl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91949" w:rsidRPr="00E91949" w:rsidRDefault="00E91949" w:rsidP="00946D19">
      <w:pPr>
        <w:widowControl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91949" w:rsidRPr="00E9194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949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26 ноября 2007 года № 804 «Об утверждении Положения о гражданской обороне в Российской Федерации», приказом МЧС России от 14.11.2008 № 687 «Об утверждении Положения об организации и ведении гражданской обороны в муниципальных образованиях и организациях»</w:t>
      </w:r>
    </w:p>
    <w:p w:rsidR="00E91949" w:rsidRPr="00E9194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949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E91949" w:rsidRDefault="00E91949" w:rsidP="00946D19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91949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91949" w:rsidRPr="00E9194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949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E9194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949">
        <w:rPr>
          <w:rFonts w:ascii="Times New Roman" w:hAnsi="Times New Roman" w:cs="Times New Roman"/>
          <w:sz w:val="28"/>
          <w:szCs w:val="28"/>
        </w:rPr>
        <w:t xml:space="preserve"> 1. Утвердить порядок подготовки к ведению и ведения гражданской обороны в городском поселении </w:t>
      </w:r>
      <w:proofErr w:type="spellStart"/>
      <w:r w:rsidRPr="00E91949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Pr="00E91949"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E9194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949">
        <w:rPr>
          <w:rFonts w:ascii="Times New Roman" w:hAnsi="Times New Roman" w:cs="Times New Roman"/>
          <w:sz w:val="28"/>
          <w:szCs w:val="28"/>
        </w:rPr>
        <w:t>2. Рекомендовать руководителям предприятий, организаций всех форм собственности организовать подготовку и принятие правовых актов, касающихся порядка подготовки к ведению и ведения гражданской обороны на соответствующем предприятии, организации.</w:t>
      </w:r>
    </w:p>
    <w:p w:rsidR="00627528" w:rsidRPr="00BE1748" w:rsidRDefault="00627528" w:rsidP="00627528">
      <w:pPr>
        <w:keepLines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E17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E1748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Информационном вестнике городского поселения </w:t>
      </w:r>
      <w:proofErr w:type="spellStart"/>
      <w:r w:rsidRPr="00BE1748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Pr="00BE1748">
        <w:rPr>
          <w:rFonts w:ascii="Times New Roman" w:hAnsi="Times New Roman" w:cs="Times New Roman"/>
          <w:sz w:val="28"/>
          <w:szCs w:val="28"/>
        </w:rPr>
        <w:t xml:space="preserve"> «Земляки» и на официальном </w:t>
      </w:r>
      <w:proofErr w:type="spellStart"/>
      <w:r w:rsidRPr="00BE1748">
        <w:rPr>
          <w:rFonts w:ascii="Times New Roman" w:hAnsi="Times New Roman" w:cs="Times New Roman"/>
          <w:sz w:val="28"/>
          <w:szCs w:val="28"/>
        </w:rPr>
        <w:t>интернет-портале</w:t>
      </w:r>
      <w:proofErr w:type="spellEnd"/>
      <w:r w:rsidRPr="00BE174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E1748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Pr="00BE1748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BE1748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www.kratovo.net</w:t>
        </w:r>
      </w:hyperlink>
      <w:r w:rsidRPr="00BE174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27528" w:rsidRPr="00BE1748" w:rsidRDefault="00627528" w:rsidP="00627528">
      <w:pPr>
        <w:keepLines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528">
        <w:rPr>
          <w:rFonts w:ascii="Times New Roman" w:hAnsi="Times New Roman" w:cs="Times New Roman"/>
          <w:sz w:val="28"/>
          <w:szCs w:val="28"/>
        </w:rPr>
        <w:t>4.</w:t>
      </w:r>
      <w:r w:rsidRPr="00BE1748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официального опубликования.</w:t>
      </w:r>
    </w:p>
    <w:p w:rsidR="00E91949" w:rsidRPr="00E91949" w:rsidRDefault="00627528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91949" w:rsidRPr="00E91949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E91949" w:rsidRPr="00E91949">
        <w:rPr>
          <w:rFonts w:ascii="Times New Roman" w:hAnsi="Times New Roman" w:cs="Times New Roman"/>
          <w:sz w:val="28"/>
          <w:szCs w:val="28"/>
        </w:rPr>
        <w:t>Контроль з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E91949" w:rsidRPr="00E9194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91949" w:rsidRPr="00E9194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949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E9194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949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E91949" w:rsidRDefault="00E91949" w:rsidP="00946D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949">
        <w:rPr>
          <w:rFonts w:ascii="Times New Roman" w:hAnsi="Times New Roman" w:cs="Times New Roman"/>
          <w:sz w:val="28"/>
          <w:szCs w:val="28"/>
        </w:rPr>
        <w:t xml:space="preserve">Глава городского поселения </w:t>
      </w:r>
      <w:proofErr w:type="spellStart"/>
      <w:r w:rsidRPr="00E91949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Pr="00E91949">
        <w:rPr>
          <w:rFonts w:ascii="Times New Roman" w:hAnsi="Times New Roman" w:cs="Times New Roman"/>
          <w:sz w:val="28"/>
          <w:szCs w:val="28"/>
        </w:rPr>
        <w:t xml:space="preserve">                                            А.А. Емельянов</w:t>
      </w:r>
    </w:p>
    <w:p w:rsidR="00E91949" w:rsidRPr="00E9194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949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10211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4720"/>
        <w:gridCol w:w="5491"/>
      </w:tblGrid>
      <w:tr w:rsidR="00E91949" w:rsidRPr="0012663E" w:rsidTr="00533103">
        <w:trPr>
          <w:trHeight w:val="1560"/>
          <w:tblCellSpacing w:w="0" w:type="dxa"/>
        </w:trPr>
        <w:tc>
          <w:tcPr>
            <w:tcW w:w="4720" w:type="dxa"/>
          </w:tcPr>
          <w:p w:rsidR="00E91949" w:rsidRPr="0012663E" w:rsidRDefault="00E91949" w:rsidP="00946D19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66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5491" w:type="dxa"/>
          </w:tcPr>
          <w:p w:rsidR="00E91949" w:rsidRPr="0012663E" w:rsidRDefault="00E91949" w:rsidP="00946D19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2663E"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  <w:p w:rsidR="00E91949" w:rsidRPr="0012663E" w:rsidRDefault="00E91949" w:rsidP="00946D19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2663E">
              <w:rPr>
                <w:rFonts w:ascii="Times New Roman" w:hAnsi="Times New Roman" w:cs="Times New Roman"/>
                <w:sz w:val="28"/>
                <w:szCs w:val="28"/>
              </w:rPr>
              <w:t xml:space="preserve">к постановлению Главы городского поселения </w:t>
            </w:r>
            <w:proofErr w:type="spellStart"/>
            <w:r w:rsidRPr="0012663E">
              <w:rPr>
                <w:rFonts w:ascii="Times New Roman" w:hAnsi="Times New Roman" w:cs="Times New Roman"/>
                <w:sz w:val="28"/>
                <w:szCs w:val="28"/>
              </w:rPr>
              <w:t>Кратово</w:t>
            </w:r>
            <w:proofErr w:type="spellEnd"/>
          </w:p>
          <w:p w:rsidR="00E91949" w:rsidRPr="0012663E" w:rsidRDefault="00E91949" w:rsidP="00946D19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266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91949" w:rsidRPr="0012663E" w:rsidRDefault="00E91949" w:rsidP="00946D19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2663E">
              <w:rPr>
                <w:rFonts w:ascii="Times New Roman" w:hAnsi="Times New Roman" w:cs="Times New Roman"/>
                <w:sz w:val="28"/>
                <w:szCs w:val="28"/>
              </w:rPr>
              <w:t>от « ___» ________ 201__ г. № ___</w:t>
            </w:r>
          </w:p>
        </w:tc>
      </w:tr>
    </w:tbl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1949" w:rsidRPr="0012663E" w:rsidRDefault="00E91949" w:rsidP="00946D19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63E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E91949" w:rsidRPr="0012663E" w:rsidRDefault="00E91949" w:rsidP="00946D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63E">
        <w:rPr>
          <w:rFonts w:ascii="Times New Roman" w:hAnsi="Times New Roman" w:cs="Times New Roman"/>
          <w:b/>
          <w:sz w:val="28"/>
          <w:szCs w:val="28"/>
        </w:rPr>
        <w:t xml:space="preserve">подготовки к ведению и ведения гражданской обороны в городском поселении 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63E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12663E" w:rsidRDefault="00E91949" w:rsidP="00946D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 xml:space="preserve">1.1. Настоящий Порядок подготовки к ведению </w:t>
      </w:r>
      <w:r w:rsidR="00533103" w:rsidRPr="0012663E">
        <w:rPr>
          <w:rFonts w:ascii="Times New Roman" w:hAnsi="Times New Roman" w:cs="Times New Roman"/>
          <w:sz w:val="28"/>
          <w:szCs w:val="28"/>
        </w:rPr>
        <w:t>и ведения</w:t>
      </w:r>
      <w:r w:rsidRPr="0012663E">
        <w:rPr>
          <w:rFonts w:ascii="Times New Roman" w:hAnsi="Times New Roman" w:cs="Times New Roman"/>
          <w:sz w:val="28"/>
          <w:szCs w:val="28"/>
        </w:rPr>
        <w:t xml:space="preserve"> гражданской обороны  в город</w:t>
      </w:r>
      <w:r w:rsidR="00533103" w:rsidRPr="0012663E">
        <w:rPr>
          <w:rFonts w:ascii="Times New Roman" w:hAnsi="Times New Roman" w:cs="Times New Roman"/>
          <w:sz w:val="28"/>
          <w:szCs w:val="28"/>
        </w:rPr>
        <w:t xml:space="preserve">ском поселении </w:t>
      </w:r>
      <w:proofErr w:type="spellStart"/>
      <w:r w:rsidR="00533103" w:rsidRPr="0012663E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Pr="0012663E">
        <w:rPr>
          <w:rFonts w:ascii="Times New Roman" w:hAnsi="Times New Roman" w:cs="Times New Roman"/>
          <w:sz w:val="28"/>
          <w:szCs w:val="28"/>
        </w:rPr>
        <w:t xml:space="preserve"> (далее – Порядок) разработан в соответствии с Федеральным законом от 12 февраля 1998 г. № 28-ФЗ «О гражданской обороне», постановлением Правительства Российской Федерации от 26 ноября 2007 года № 804 «Об утверждении Положения о гражданской обороне в Российской Федерации», приказом МЧС России от 14.11.2008 № 687  «Об утверждении Положения об организации и ведении гражданской обороны в муниципальных образованиях и организациях» (зарегистрирован в Минюсте РФ 26 ноября 2008 г. № 12740),</w:t>
      </w:r>
      <w:r w:rsidR="00946D19">
        <w:rPr>
          <w:rFonts w:ascii="Times New Roman" w:hAnsi="Times New Roman" w:cs="Times New Roman"/>
          <w:sz w:val="28"/>
          <w:szCs w:val="28"/>
        </w:rPr>
        <w:t xml:space="preserve"> </w:t>
      </w:r>
      <w:r w:rsidRPr="0012663E">
        <w:rPr>
          <w:rFonts w:ascii="Times New Roman" w:hAnsi="Times New Roman" w:cs="Times New Roman"/>
          <w:sz w:val="28"/>
          <w:szCs w:val="28"/>
        </w:rPr>
        <w:t>постановлением Правительства области, края, республики «Об утверждении Положения об организации и ведении гражданской обороны в муниципальных образованиях и организациях</w:t>
      </w:r>
      <w:r w:rsidR="0012663E" w:rsidRPr="0012663E">
        <w:rPr>
          <w:rFonts w:ascii="Times New Roman" w:hAnsi="Times New Roman" w:cs="Times New Roman"/>
          <w:sz w:val="28"/>
          <w:szCs w:val="28"/>
        </w:rPr>
        <w:t>»</w:t>
      </w:r>
      <w:r w:rsidRPr="0012663E">
        <w:rPr>
          <w:rFonts w:ascii="Times New Roman" w:hAnsi="Times New Roman" w:cs="Times New Roman"/>
          <w:sz w:val="28"/>
          <w:szCs w:val="28"/>
        </w:rPr>
        <w:t xml:space="preserve"> и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1.2. В целях выполнения задач гражданской обороны, определенных Федеральным законом «О гражданской обороне», «Положением о гражданской обороне в Российской Федерации», обеспечение мероприятий по гражданской обороне и защите населения возлагается на руководителей муниципальных образований.</w:t>
      </w:r>
    </w:p>
    <w:p w:rsidR="00E91949" w:rsidRPr="00E9194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91949" w:rsidRPr="0012663E" w:rsidRDefault="00E91949" w:rsidP="00946D19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63E">
        <w:rPr>
          <w:rFonts w:ascii="Times New Roman" w:hAnsi="Times New Roman" w:cs="Times New Roman"/>
          <w:b/>
          <w:sz w:val="28"/>
          <w:szCs w:val="28"/>
        </w:rPr>
        <w:t>2. Полномочия органа местного самоуправления в области гражданской обороны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2.1. Органы местного самоуправления самостоятельно в пределах границ муниципальных образований: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проводят мероприятия по гражданской обороне, разрабатывают и реализовывают планы гражданской обороны и защиты населения;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проводят подготовку и обучение населения в области гражданской обороны;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поддерживают в состоянии постоянной готовности к использованию системы оповещения населения об опасностях, возникающих при ведении военных действий или вследствие этих действий, возникновении чрезвычайных ситуаций природного и техногенного характера, защитные сооружения и другие объекты гражданской обороны;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lastRenderedPageBreak/>
        <w:t>проводят мероприятия по подготовке к эвакуации населения, материальных и культурных ценностей в безопасные районы;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проводят первоочередные мероприятия по поддержанию устойчивого функционирования организаций в военное время;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создают и содержат в целях гражданской обороны запасы продовольствия, медицинских средств индивидуальной защиты и иных средств.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2.2. Глава муниципального образования в пределах своей компетенции: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осуществляет руководство гражданской обороной на территории муниципального образования;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обеспечивает согласованное функционирование и взаимодействие органов местного самоуправления при решении задач и (или) выполнении мероприятий гражданской обороны на территории муниципального образования;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утверждает (определяет) состав комиссий и коллегиальных органов, создаваемых в целях организации выполнения мероприятий по гражданской обороне и порядок их деятельности;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принимает правовые акты в области организации и ведения гражданской обороны;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утверждает перечень организаций, создающих нештатные аварийно-спасательные формирования;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контролирует решение задач и выполнение мероприятий гражданской обороны на территории муниципального образования;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осуществляет иные полномочия в сфере руководства гражданской обороной муниципального образования в соответствии с законодательством Российской Федерации и субъекта Российской Федерации.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2.3. Представительный орган муниципального образования в пределах своей компетенции: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осуществляет законодательное регулирование в области организации и ведения гражданской обороны на территории муниципального образования;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утверждает в составе бюджета муниципального образования на соответствующий финансовый год финансовые средства на реализацию мероприятий по гражданской обороне;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одобряет целевые программы муниципального образования по вопросам организации и ведения гражданской обороны;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проводит слушания по вопросам состояния гражданской обороны муниципального образования;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осуществляет иные полномочия в сфере организации и ведения гражданской обороны муниципального образования, установленные законодательством Российской Федерации, Уставом</w:t>
      </w:r>
      <w:r w:rsidR="0012663E" w:rsidRPr="0012663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12663E" w:rsidRPr="0012663E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Pr="0012663E">
        <w:rPr>
          <w:rFonts w:ascii="Times New Roman" w:hAnsi="Times New Roman" w:cs="Times New Roman"/>
          <w:sz w:val="28"/>
          <w:szCs w:val="28"/>
        </w:rPr>
        <w:t>, нормативными правовыми актами субъекта Российской Федерации и муниципального образования.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2.4. Руководитель местной администрации (исполнительно-распорядительного органа муниципального образования) в пределах своей компетенции: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разрабатывает целевые программы в области гражданской обороны;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организует проведение мероприятий по гражданской обороне, разрабатывает и реализует план гражданской обороны и защиты населения, в пределах установленной компетенции;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lastRenderedPageBreak/>
        <w:t>привлекает на договорной основе организации различных форм собственности, для выполнения работ (поставок товаров и (или) предоставления услуг), в целях обеспечения выполнения мероприятий гражданской обороны на территории муниципального образования;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осуществляет иные полномочия в регулируемой сфере, установленные законодательством Российской Федерации, субъекта Российской Федерации и муниципального образования.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2.5. Территориальные органы федеральных органов исполнительной власти, осуществляющие свою деятельность на территории муниципального образования: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организуют исполнение нормативных правовых актов федеральных органов исполнительной власти по вопросам гражданской обороны, в пределах установленной компетенции;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участвуют в разработке социально-экономических программ в области гражданской обороны;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организуют проведение мероприятий по гражданской обороне на территории муниципального образования, в пределах установленных полномочий;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осуществляют иные полномочия в соответствии с законодательством Российской Федерации.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2.6. Организации, находящиеся в пределах административных границ муниципального образования, в пределах своих полномочий и в порядке, установленном федеральными законами и иными нормативными правовыми актами Российской Федерации, субъекта Российской Федерации и муниципального образования: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планируют и организуют проведение мероприятий по гражданской обороне;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проводят мероприятия по поддержанию своего устойчивого функционирования в военное время;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осуществляют обучение своих работников в области гражданской обороны;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создают и поддерживают в состоянии постоянной готовности к использованию локальные системы оповещения;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создают и содержат в целях гражданской обороны запасы материально-технических, продовольственных, медицинских и иных средств.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Организации, имеющие потенциально опасные производственные объекты и эксплуатирующие их, а также имеющие важное оборонное и экономическое значение или представляющие высокую степень опасности возникновения чрезвычайных ситуаций в военное и мирное время, создают нештатные аварийно-спасательные формирования в порядке, установленном законодательством Российской Федерации, субъекта Российской Федерации, муниципального образования и поддерживают их в состоянии постоянной готовности.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63E">
        <w:rPr>
          <w:rFonts w:ascii="Times New Roman" w:hAnsi="Times New Roman" w:cs="Times New Roman"/>
          <w:b/>
          <w:sz w:val="28"/>
          <w:szCs w:val="28"/>
        </w:rPr>
        <w:t>3. Мероприятия по гражданской обороне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 xml:space="preserve">3.1. Мероприятия по гражданской обороне на муниципальном уровне осуществляются в соответствии с Конституцией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</w:t>
      </w:r>
      <w:r w:rsidRPr="0012663E">
        <w:rPr>
          <w:rFonts w:ascii="Times New Roman" w:hAnsi="Times New Roman" w:cs="Times New Roman"/>
          <w:sz w:val="28"/>
          <w:szCs w:val="28"/>
        </w:rPr>
        <w:lastRenderedPageBreak/>
        <w:t>Правительства Российской Федерации, нормативными правовыми актами МЧС России, субъекта Российской Федерации и настоящим Порядком.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 Органы местного самоуправления в целях решения задач в области гражданской обороны планируют и осуществляют следующие основные мероприятия: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3.2.1. По обучению населения в области гражданской обороны: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разработка с учетом особенностей муниципальных образований и на основе примерных программ, утвержденных исполнительным органом государственной власти субъекта Российской Федерации, примерных программ обучения работающего населения, должностных лиц и работников гражданской обороны, личного состава формирований и служб муниципальных образований;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организация и обучение населения муниципальных образований способам защиты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обучение личного состава формирований и служб муниципальных образований;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проведение учений и тренировок по гражданской обороне;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организационно-методическое руководство и контроль за обучением работников, личного состава формирований и служб организаций, находящихся на территориях муниципальных образований;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создание, оснащение курсов гражданской обороны и учебно-консультационных пунктов по гражданской обороне и организация их деятельности, а также обеспечение повышения квалификации должностных лиц и работников гражданской обороны муниципальных образований в образовательных учреждениях дополнительного профессионального образования, имеющих соответствующую лицензию;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пропаганда знаний в области гражданской обороны.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3.2.2. По оповещению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поддержание в состоянии постоянной готовности системы централизованного оповещения населения, осуществление ее реконструкции и модернизации;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сбор информации в области гражданской обороны и обмен ею.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3.2.3. По эвакуации населения, материальных и культурных ценностей в безопасные районы: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 xml:space="preserve">организация планирования, подготовки и проведения эвакуационных мероприятий в городах и населенных пунктах, отнесенных к группам по гражданской обороне, в населенных пунктах, имеющих организации, отнесенные к категории особой важности по гражданской обороне, и железнодорожные станции </w:t>
      </w:r>
      <w:r w:rsidRPr="0012663E">
        <w:rPr>
          <w:rFonts w:ascii="Times New Roman" w:hAnsi="Times New Roman" w:cs="Times New Roman"/>
          <w:sz w:val="28"/>
          <w:szCs w:val="28"/>
        </w:rPr>
        <w:lastRenderedPageBreak/>
        <w:t xml:space="preserve">первой категории, и населенных пунктах, расположенных в зонах возможного катастрофического затопления в пределах  4-х часового </w:t>
      </w:r>
      <w:proofErr w:type="spellStart"/>
      <w:r w:rsidRPr="0012663E">
        <w:rPr>
          <w:rFonts w:ascii="Times New Roman" w:hAnsi="Times New Roman" w:cs="Times New Roman"/>
          <w:sz w:val="28"/>
          <w:szCs w:val="28"/>
        </w:rPr>
        <w:t>добегания</w:t>
      </w:r>
      <w:proofErr w:type="spellEnd"/>
      <w:r w:rsidRPr="0012663E">
        <w:rPr>
          <w:rFonts w:ascii="Times New Roman" w:hAnsi="Times New Roman" w:cs="Times New Roman"/>
          <w:sz w:val="28"/>
          <w:szCs w:val="28"/>
        </w:rPr>
        <w:t xml:space="preserve"> волны прорыва при разрушении гидротехнических сооружений;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подготовка районов размещения населения, материальных и культурных ценностей, подлежащих эвакуации;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 и организация деятельности эвакуационных органов, а также подготовка их личного состава.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3.2.4. По предоставлению населению убежищ и средств индивидуальной защиты: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разработка планов наращивания инженерной защиты территорий, отнесенных в установленном порядке к группам по гражданской обороне;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приспособление в мирное время и при переводе гражданской обороны с мирного на военное время заглубленных помещений, метрополитенов и других сооружений подземного пространства для укрытия населения;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планирование и организация строительства недостающих защитных сооружений гражданской обороны в военное время;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обеспечение укрытия населения в защитных сооружениях гражданской обороны;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накопление, хранение, освежение и использование по предназначению средств индивидуальной защиты населения;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обеспечение выдачи населению средств индивидуальной защиты и предоставления средств коллективной защиты в установленные сроки.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3.2.5. По световой и другим видам маскировки: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определение перечня объектов, подлежащих маскировке;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разработка планов осуществления комплексной маскировки территорий, отнесенных в установленном порядке к группам по гражданской обороне;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и других видов маскировки;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проведение инженерно-технических мероприятий по уменьшению демаскирующих признаков территорий, отнесенных в установленном порядке к группам по гражданской обороне.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3.2.6. По проведению аварийно-спасательных работ в случае возникновения опасностей для населения при ведении военных действий или вследствие этих действий, а также при чрезвычайных ситуациях природного и техногенного характера: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создание, оснащение и подготовка в области гражданской обороны аварийно-спасательных формирований и спасательных служб, а также планирование их действий;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 для всестороннего обеспечения аварийно-</w:t>
      </w:r>
      <w:r w:rsidRPr="0012663E">
        <w:rPr>
          <w:rFonts w:ascii="Times New Roman" w:hAnsi="Times New Roman" w:cs="Times New Roman"/>
          <w:sz w:val="28"/>
          <w:szCs w:val="28"/>
        </w:rPr>
        <w:lastRenderedPageBreak/>
        <w:t>спасательных и других неотложных работ.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3.2.7. По первоочередному обеспечению населения, пострадавшего при ведении военных действий или вследствие этих действий, в том числе по медицинскому обслуживанию, включая оказание первой медицинской помощи, срочному предоставлению жилья и принятию других необходимых мер: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планирование и организация основных видов жизнеобеспечения населения;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нормированное снабжение населения продовольственными и непродовольственными товарами;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предоставление населению коммунально-бытовых услуг;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проведение санитарно-гигиенических и противоэпидемических мероприятий среди населения, пострадавшего при ведении военных действий или вследствие этих действий;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проведение лечебно-эвакуационных мероприятий;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 xml:space="preserve">развертывание необходимой лечебной базы в загородной зоне, организация ее </w:t>
      </w:r>
      <w:proofErr w:type="spellStart"/>
      <w:r w:rsidRPr="0012663E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Pr="0012663E">
        <w:rPr>
          <w:rFonts w:ascii="Times New Roman" w:hAnsi="Times New Roman" w:cs="Times New Roman"/>
          <w:sz w:val="28"/>
          <w:szCs w:val="28"/>
        </w:rPr>
        <w:t>- и водоснабжения;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оказание населению медицинской помощи;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определение численности населения, оставшегося без жилья;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подселение его на площади сохранившегося жилого фонда;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предоставление населению информационно-психологической поддержки.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3.2.8. По борьбе с пожарами, возникшими при ведении военных действий или вследствие этих действий: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 и организация деятельности муниципальной пожарной охраны, организация ее подготовки в области гражданской обороны и взаимодействия с другими видами пожарной охраны;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организация тушения пожаров в районах проведения аварийно-спасательных и других неотложных работ и на объектах, отнесенных в установленном порядке к категориям по гражданской обороне, в военное время.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3.2.9.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организация создания и обеспечение готовности сети наблюдения и лабораторного контроля гражданской обороны на базе организаций, расположенных на территории муниципального образования, имеющих специальное оборудование (технические средства) и работников, подготовленных для решения задач по обнаружению и идентификации различных видов заражения (загрязнения);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введение режимов радиационной защиты на территориях, подвергшихся радиоактивному загрязнению;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lastRenderedPageBreak/>
        <w:t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3.2.10. По санитарной обработке населения, обеззараживанию зданий и сооружений, специальной обработке техники и территорий: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заблаговременное создание запасов дезактивирующих, дегазирующих веществ и растворов;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3.2.11. По восстановлению и поддержанию порядка в районах, пострадавших при ведении военных действий или вследствие этих действий, а также вследствие чрезвычайных ситуаций природного и техногенного характера и террористических акций: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 и оснащение сил охраны общественного порядка, подготовка их в области гражданской обороны;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осуществление пропускного режима и поддержание общественного порядка в очагах поражения;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3.2.12. По вопросам срочного восстановления функционирования необходимых коммунальных служб в военное время: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обеспечение готовности коммунальных служб к работе в условиях военного времени, разработка планов их действий;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 xml:space="preserve">создание запасов оборудования и запасных частей для ремонта поврежденных систем </w:t>
      </w:r>
      <w:proofErr w:type="spellStart"/>
      <w:r w:rsidRPr="0012663E">
        <w:rPr>
          <w:rFonts w:ascii="Times New Roman" w:hAnsi="Times New Roman" w:cs="Times New Roman"/>
          <w:sz w:val="28"/>
          <w:szCs w:val="28"/>
        </w:rPr>
        <w:t>газо</w:t>
      </w:r>
      <w:proofErr w:type="spellEnd"/>
      <w:r w:rsidRPr="0012663E">
        <w:rPr>
          <w:rFonts w:ascii="Times New Roman" w:hAnsi="Times New Roman" w:cs="Times New Roman"/>
          <w:sz w:val="28"/>
          <w:szCs w:val="28"/>
        </w:rPr>
        <w:t xml:space="preserve">-, </w:t>
      </w:r>
      <w:proofErr w:type="spellStart"/>
      <w:r w:rsidRPr="0012663E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Pr="0012663E">
        <w:rPr>
          <w:rFonts w:ascii="Times New Roman" w:hAnsi="Times New Roman" w:cs="Times New Roman"/>
          <w:sz w:val="28"/>
          <w:szCs w:val="28"/>
        </w:rPr>
        <w:t>- и водоснабжения;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 и подготовка резерва мобильных средств для очистки, опреснения и транспортировки воды;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средств для организации коммунального снабжения населения.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3.2.13. По срочному захоронению трупов в военное время: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заблаговременное, в мирное время, определение мест возможных захоронений;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lastRenderedPageBreak/>
        <w:t>создание, подготовка и обеспечение готовности сил и средств гражданской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оборудование мест погребения (захоронения) тел (останков) погибших;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организация санитарно-эпидемиологического надзора.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3.2.14. По разработке и осуществлению мер, направленных на сохранение объектов, необходимых для устойчивого функционирования экономики и выживания населения в военное время: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 и организация работы в мирное и военное время комиссий по вопросам повышения устойчивости функционирования объектов экономики территорий, отнесенных в установленном порядке к группам по гражданской обороне;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рациональное размещение объектов экономики и инфраструктуры, а также средств производства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 страхового фонда документации;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3.2.15. По вопросам обеспечения постоянной готовности сил и средств гражданской обороны: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создание и оснащение сил гражданской обороны современными техникой и оборудованием;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подготовка сил гражданской обороны к действиям, проведение учений и тренировок по гражданской обороне;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разработка и корректировка планов действий сил гражданской обороны;</w:t>
      </w:r>
    </w:p>
    <w:p w:rsidR="00E91949" w:rsidRPr="0012663E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63E">
        <w:rPr>
          <w:rFonts w:ascii="Times New Roman" w:hAnsi="Times New Roman" w:cs="Times New Roman"/>
          <w:sz w:val="28"/>
          <w:szCs w:val="28"/>
        </w:rPr>
        <w:t>определение порядка взаимодействия и привлечения сил и средств гражданской обороны, а также всестороннее обеспечение их действий.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1949" w:rsidRPr="00946D19" w:rsidRDefault="00E91949" w:rsidP="00946D19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D19">
        <w:rPr>
          <w:rFonts w:ascii="Times New Roman" w:hAnsi="Times New Roman" w:cs="Times New Roman"/>
          <w:b/>
          <w:sz w:val="28"/>
          <w:szCs w:val="28"/>
        </w:rPr>
        <w:t>4. Руководство и организационная структура гражданской обороны на территории муниципального образования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 xml:space="preserve">4.1. Руководство гражданской обороной в муниципальном образовании осуществляет </w:t>
      </w:r>
      <w:r w:rsidR="00C27A7F" w:rsidRPr="00946D19">
        <w:rPr>
          <w:rFonts w:ascii="Times New Roman" w:hAnsi="Times New Roman" w:cs="Times New Roman"/>
          <w:sz w:val="28"/>
          <w:szCs w:val="28"/>
        </w:rPr>
        <w:t xml:space="preserve">глава городского поселения </w:t>
      </w:r>
      <w:proofErr w:type="spellStart"/>
      <w:r w:rsidR="00C27A7F" w:rsidRPr="00946D19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Pr="00946D19">
        <w:rPr>
          <w:rFonts w:ascii="Times New Roman" w:hAnsi="Times New Roman" w:cs="Times New Roman"/>
          <w:sz w:val="28"/>
          <w:szCs w:val="28"/>
        </w:rPr>
        <w:t>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 xml:space="preserve">4.2. В целях организации и ведения гражданской обороны руководители гражданской обороны соответствующих уровней издают приказы и распоряжения </w:t>
      </w:r>
      <w:r w:rsidRPr="00946D19">
        <w:rPr>
          <w:rFonts w:ascii="Times New Roman" w:hAnsi="Times New Roman" w:cs="Times New Roman"/>
          <w:sz w:val="28"/>
          <w:szCs w:val="28"/>
        </w:rPr>
        <w:lastRenderedPageBreak/>
        <w:t>руководителей гражданской обороны.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Приказы и распоряжения руководителей гражданской обороны в пределах их компетенции обязательны для исполнения всеми должностными лицами и гражданами.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4.3. Руководители гражданской обороны осуществляют руководство гражданской обороной через соответствующие органы, осуществляющие управление гражданской обороной, органы управления спасательных служб, эвакуационные органы, комиссию по повышению устойчивости функционирования экономики и организаций муниципального образования в военное время и другие органы, создаваемые в целях решения задач в области гражданской обороны.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4.4. Органами, осуществляющими управление гражданской обороной на территории муниципального образования являются структурные подразделения (работники) по гражданской обороне органов местного самоуправления и организаций.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4.5. Для планирования, подготовки и проведения эвакуационных мероприятий органами местного самоуправления и руководителями организаций заблаговременно в мирное время создаются эвакуационные (</w:t>
      </w:r>
      <w:proofErr w:type="spellStart"/>
      <w:r w:rsidRPr="00946D19">
        <w:rPr>
          <w:rFonts w:ascii="Times New Roman" w:hAnsi="Times New Roman" w:cs="Times New Roman"/>
          <w:sz w:val="28"/>
          <w:szCs w:val="28"/>
        </w:rPr>
        <w:t>эвакоприемные</w:t>
      </w:r>
      <w:proofErr w:type="spellEnd"/>
      <w:r w:rsidRPr="00946D19">
        <w:rPr>
          <w:rFonts w:ascii="Times New Roman" w:hAnsi="Times New Roman" w:cs="Times New Roman"/>
          <w:sz w:val="28"/>
          <w:szCs w:val="28"/>
        </w:rPr>
        <w:t>) комиссии.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4.6. Эвакуационные (</w:t>
      </w:r>
      <w:proofErr w:type="spellStart"/>
      <w:r w:rsidRPr="00946D19">
        <w:rPr>
          <w:rFonts w:ascii="Times New Roman" w:hAnsi="Times New Roman" w:cs="Times New Roman"/>
          <w:sz w:val="28"/>
          <w:szCs w:val="28"/>
        </w:rPr>
        <w:t>эвакоприемные</w:t>
      </w:r>
      <w:proofErr w:type="spellEnd"/>
      <w:r w:rsidRPr="00946D19">
        <w:rPr>
          <w:rFonts w:ascii="Times New Roman" w:hAnsi="Times New Roman" w:cs="Times New Roman"/>
          <w:sz w:val="28"/>
          <w:szCs w:val="28"/>
        </w:rPr>
        <w:t>) комиссии возглавляются руководителями или заместителями руководителей соответствующих органов местного самоуправления и организаций.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4.7. Деятельность эвакуационных комиссий регламентируется положениями об эвакуационных комиссиях, утверждаемыми соответствующими руководителями гражданской обороны.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4.8. Для решения задач в области гражданской обороны, реализуемых на территории муниципального образования, создаются силы гражданской обороны. В состав сил гражданской обороны входят аварийно-спасательные формирования, нештатные аварийно-спасательные формирования и спасательные службы.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4.9. Для осуществления управления гражданской обороной органы местного самоуправления и организации, в соответствии с полномочиями в области гражданской обороны, создают и поддерживают в постоянной готовности технические системы управления гражданской обороной, системы оповещения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характера.</w:t>
      </w:r>
    </w:p>
    <w:p w:rsidR="00946D19" w:rsidRDefault="00946D19" w:rsidP="00946D19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1949" w:rsidRPr="00C27A7F" w:rsidRDefault="00E91949" w:rsidP="00946D19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7A7F">
        <w:rPr>
          <w:rFonts w:ascii="Times New Roman" w:hAnsi="Times New Roman" w:cs="Times New Roman"/>
          <w:b/>
          <w:sz w:val="28"/>
          <w:szCs w:val="28"/>
        </w:rPr>
        <w:t>5. Состав сил и средств гражданской обороны</w:t>
      </w:r>
    </w:p>
    <w:p w:rsidR="00E91949" w:rsidRPr="00C27A7F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7A7F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C27A7F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7A7F">
        <w:rPr>
          <w:rFonts w:ascii="Times New Roman" w:hAnsi="Times New Roman" w:cs="Times New Roman"/>
          <w:sz w:val="28"/>
          <w:szCs w:val="28"/>
        </w:rPr>
        <w:t>5.1. Для выполнения мероприятий гражданской обороны, проведения аварийно-спасательных и других неотложных работ на территории муниципального образования в соответствии с планами гражданской обороны и защиты населения создается группировка сил гражданской обороны в составе нештатных, штатных аварийно-спасательных формирований и спасательных служб.</w:t>
      </w:r>
    </w:p>
    <w:p w:rsidR="00E91949" w:rsidRPr="00C27A7F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7A7F">
        <w:rPr>
          <w:rFonts w:ascii="Times New Roman" w:hAnsi="Times New Roman" w:cs="Times New Roman"/>
          <w:sz w:val="28"/>
          <w:szCs w:val="28"/>
        </w:rPr>
        <w:t xml:space="preserve">5.2. Аварийно-спасательные формирования – самостоятельные или входящие в состав аварийно-спасательных служб структуры, предназначенные для проведения </w:t>
      </w:r>
      <w:r w:rsidRPr="00C27A7F">
        <w:rPr>
          <w:rFonts w:ascii="Times New Roman" w:hAnsi="Times New Roman" w:cs="Times New Roman"/>
          <w:sz w:val="28"/>
          <w:szCs w:val="28"/>
        </w:rPr>
        <w:lastRenderedPageBreak/>
        <w:t>аварийно-спасательных работ, основу которых составляют подразделения, оснащенные специальной техникой, оборудованием, снаряжением, инструментами и материалами.</w:t>
      </w:r>
    </w:p>
    <w:p w:rsidR="00E91949" w:rsidRPr="00C27A7F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7A7F">
        <w:rPr>
          <w:rFonts w:ascii="Times New Roman" w:hAnsi="Times New Roman" w:cs="Times New Roman"/>
          <w:sz w:val="28"/>
          <w:szCs w:val="28"/>
        </w:rPr>
        <w:t>5.3. На территории муниципального образования создаются спасательные службы (службы гражданской обороны) муниципальных образований и организаций.</w:t>
      </w:r>
    </w:p>
    <w:p w:rsidR="00E91949" w:rsidRPr="00C27A7F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7A7F">
        <w:rPr>
          <w:rFonts w:ascii="Times New Roman" w:hAnsi="Times New Roman" w:cs="Times New Roman"/>
          <w:sz w:val="28"/>
          <w:szCs w:val="28"/>
        </w:rPr>
        <w:t>Задачи, организация и функции спасательных служб определяются соответствующими положениями о спасательных службах.</w:t>
      </w:r>
    </w:p>
    <w:p w:rsidR="00E91949" w:rsidRPr="00C27A7F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7A7F">
        <w:rPr>
          <w:rFonts w:ascii="Times New Roman" w:hAnsi="Times New Roman" w:cs="Times New Roman"/>
          <w:sz w:val="28"/>
          <w:szCs w:val="28"/>
        </w:rPr>
        <w:t>5.4. Положение о спасательной службе муниципального образования разрабатывается и подписывается руководителем соответствующей спасательной службы, согласовывается с руководителем соответствующей спасательной службы края, области, республики и утверждается руководителем гражданской обороны муниципального образования.</w:t>
      </w:r>
    </w:p>
    <w:p w:rsidR="00E91949" w:rsidRPr="00C27A7F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7A7F">
        <w:rPr>
          <w:rFonts w:ascii="Times New Roman" w:hAnsi="Times New Roman" w:cs="Times New Roman"/>
          <w:sz w:val="28"/>
          <w:szCs w:val="28"/>
        </w:rPr>
        <w:t>Положение о спасательной службе организации разрабатывается организацией и согласовывается с органом местного самоуправления, руководителем соответствующей спасательной службы муниципального образования и утверждается руководителем организации.</w:t>
      </w:r>
    </w:p>
    <w:p w:rsidR="00E91949" w:rsidRPr="00C27A7F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7A7F">
        <w:rPr>
          <w:rFonts w:ascii="Times New Roman" w:hAnsi="Times New Roman" w:cs="Times New Roman"/>
          <w:sz w:val="28"/>
          <w:szCs w:val="28"/>
        </w:rPr>
        <w:t>Инструкции и указания спасательных служб муниципального образования по вопросам, входящим в их компетенцию, обязательны для выполнения всеми подведомственными им структурными подразделениями, службами муниципальных образований и службами организаций.</w:t>
      </w:r>
    </w:p>
    <w:p w:rsidR="00E91949" w:rsidRPr="00C27A7F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7A7F">
        <w:rPr>
          <w:rFonts w:ascii="Times New Roman" w:hAnsi="Times New Roman" w:cs="Times New Roman"/>
          <w:sz w:val="28"/>
          <w:szCs w:val="28"/>
        </w:rPr>
        <w:t>5.5. Решение о создании спасательных служб принима</w:t>
      </w:r>
      <w:r w:rsidR="00C27A7F">
        <w:rPr>
          <w:rFonts w:ascii="Times New Roman" w:hAnsi="Times New Roman" w:cs="Times New Roman"/>
          <w:sz w:val="28"/>
          <w:szCs w:val="28"/>
        </w:rPr>
        <w:t>ет глава городского поселения</w:t>
      </w:r>
      <w:r w:rsidRPr="00C27A7F">
        <w:rPr>
          <w:rFonts w:ascii="Times New Roman" w:hAnsi="Times New Roman" w:cs="Times New Roman"/>
          <w:sz w:val="28"/>
          <w:szCs w:val="28"/>
        </w:rPr>
        <w:t>, в организациях - руководители организаций.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Вид и количество спасательных служб, создаваемых органами местного самоуправления и организациями, определяются на основании расчета объема и характера, выполняемых в соответствии с планами гражданской обороны и защиты населения (планами гражданской обороны) задач.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По решению руководителей органов местного самоуправления создаются спасательные службы: медицинская, инженерная, коммунальная, противопожарная, охраны общественного порядка, защиты животных и растений, оповещения и связи, защиты культурных ценностей, транспортная, торговли и питания и другие службы.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В состав спасательной службы органа местного самоуправления (организации) входят органы управления, силы и средства гражданской обороны, предназначенные для проведения мероприятий по гражданской обороне, всестороннего обеспечения действий аварийно-спасательных формирований и выполнения других неотложных работ при ведении военных действий или вследствие этих действий, а также при ликвидации последствий чрезвычайных ситуаций природного и техногенного характера.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5.6.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характера, а также ликвидации последствий, вызванных террористическими акциями.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 xml:space="preserve">Решение о привлечении в мирное время сил и средств гражданской обороны для ликвидации последствий чрезвычайных ситуаций на территории муниципального образования принимают руководители органов местного </w:t>
      </w:r>
      <w:r w:rsidRPr="00D15B66">
        <w:rPr>
          <w:rFonts w:ascii="Times New Roman" w:hAnsi="Times New Roman" w:cs="Times New Roman"/>
          <w:sz w:val="28"/>
          <w:szCs w:val="28"/>
        </w:rPr>
        <w:lastRenderedPageBreak/>
        <w:t>самоуправления и организаций в отношении созданных ими сил гражданской обороны.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Организациями, имеющими потенциально опасные производственные объекты и эксплуатирующими их, а также имеющими важное оборонное и экономическое значение или представляющими высокую степень опасности возникновения чрезвычайных ситуаций в военное и мирное время, в порядке, установленном законодательством и нормативными правовыми актами Российской Федерации и субъекта Российской Федерации, из числа своих работников создаются и поддерживаются в состоянии постоянной готовности нештатные аварийно-спасательные формирования.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Органы местного самоуправления могут создавать, содержать и организовывать деятельность нештатных аварийно-спасательных формирований для решения задач на своих территориях.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Состав, структура и оснащение территориальных нештатных аварийно-спасательных формирований определяются руководителями организаций в соответствии с законодательством и нормативными правовыми актами Российской Федерации и субъекта Российской Федерации, исходя из задач гражданской обороны и защиты населения, и согласовываются с главным управлением МЧС России по субъекту Российской Федерации.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5.7. Силы и средства организаций независимо от организационно-правовых форм и форм собственности привлекаются для обеспечения выполнения мероприятий по гражданской обороне.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5.8. Сроки приведения в готовность органов управления и сил гражданской обороны к проведению мероприятий</w:t>
      </w:r>
      <w:r w:rsidR="00D15B66" w:rsidRPr="00D15B66">
        <w:rPr>
          <w:rFonts w:ascii="Times New Roman" w:hAnsi="Times New Roman" w:cs="Times New Roman"/>
          <w:sz w:val="28"/>
          <w:szCs w:val="28"/>
        </w:rPr>
        <w:t xml:space="preserve"> по подго</w:t>
      </w:r>
      <w:r w:rsidRPr="00D15B66">
        <w:rPr>
          <w:rFonts w:ascii="Times New Roman" w:hAnsi="Times New Roman" w:cs="Times New Roman"/>
          <w:sz w:val="28"/>
          <w:szCs w:val="28"/>
        </w:rPr>
        <w:t>товке к защите и защите населения и о</w:t>
      </w:r>
      <w:r w:rsidR="00D15B66" w:rsidRPr="00D15B66">
        <w:rPr>
          <w:rFonts w:ascii="Times New Roman" w:hAnsi="Times New Roman" w:cs="Times New Roman"/>
          <w:sz w:val="28"/>
          <w:szCs w:val="28"/>
        </w:rPr>
        <w:t>рганизаций от опасностей, возни</w:t>
      </w:r>
      <w:r w:rsidRPr="00D15B66">
        <w:rPr>
          <w:rFonts w:ascii="Times New Roman" w:hAnsi="Times New Roman" w:cs="Times New Roman"/>
          <w:sz w:val="28"/>
          <w:szCs w:val="28"/>
        </w:rPr>
        <w:t>кающих при ведении военных действий или вследствие этих действий: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дежурные силы и средства - _____ час.;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органы управления - _____ час.;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силы постоянной готовности - _____ час.;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силы повышенной готовности - _____ час.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D19">
        <w:rPr>
          <w:rFonts w:ascii="Times New Roman" w:hAnsi="Times New Roman" w:cs="Times New Roman"/>
          <w:b/>
          <w:sz w:val="28"/>
          <w:szCs w:val="28"/>
        </w:rPr>
        <w:t xml:space="preserve">6. Подготовка к ведению и ведение гражданской обороны в </w:t>
      </w:r>
      <w:r w:rsidR="00D15B66" w:rsidRPr="00946D19">
        <w:rPr>
          <w:rFonts w:ascii="Times New Roman" w:hAnsi="Times New Roman" w:cs="Times New Roman"/>
          <w:b/>
          <w:sz w:val="28"/>
          <w:szCs w:val="28"/>
        </w:rPr>
        <w:t>городском поселении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6.1. Мероприятия по гражданской обороне организуются в рамках подготовки к ведению и ведения гражданской обороны.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6.2. 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годовых и перспективных планов, предусматривающих основные мероприятия по вопросам гражданской обороны, предупреждения и ликвидации чрезвычайных ситуаций (далее - план основных мероприятий).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 xml:space="preserve">6.3. План основных мероприятий муниципального образования на год </w:t>
      </w:r>
      <w:r w:rsidRPr="00946D19">
        <w:rPr>
          <w:rFonts w:ascii="Times New Roman" w:hAnsi="Times New Roman" w:cs="Times New Roman"/>
          <w:sz w:val="28"/>
          <w:szCs w:val="28"/>
        </w:rPr>
        <w:lastRenderedPageBreak/>
        <w:t>разрабатывается органом местного самоуправления и согласовывается с органом, уполномоченным решать задачи гражданской обороны и задачи по предупреждению и ликвидации чрезвычайных ситуаций.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Планирование основных мероприятий гражданской обороны производится с учетом всесторонней оценки обстановки, которая может сложиться на территории муниципального образования в результате применения современных средств поражения, а также в результате возможных террористических актов и чрезвычайных ситуаций.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6.4. Ведение гражданской обороны на муниципальном уровне заключается в выполнении мероприятий по защите населения, материальных и культурных ценностей на территории муниципального образования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планов гражданской обороны и защиты населения муниципальных образований.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6.5. Планы гражданской обороны и защиты населения определяют объем, организацию, порядок, способы и сроки выполнения мероприятий по приведению гражданской обороны в установленные степени готовности при переводе ее с мирного на военное время и в ходе ее ведения, а также при возникновении чрезвычайных ситуаций природного и техногенного характера.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6.6. В целях решения задач в области гражданской обороны в соответствии с полномочиями в области гражданской обороны создаются и содержатся в готовности силы, средства, объекты гражданской обороны, запасы материально-технических, продовольственных, медицинских и иных средств, планируют и осуществляют мероприятия по гражданской обороне.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6.7. Для планирования, подготовки и проведения эвакуационных</w:t>
      </w:r>
      <w:r w:rsidRPr="00D15B66">
        <w:rPr>
          <w:rFonts w:ascii="Times New Roman" w:hAnsi="Times New Roman" w:cs="Times New Roman"/>
          <w:sz w:val="28"/>
          <w:szCs w:val="28"/>
        </w:rPr>
        <w:t xml:space="preserve"> мероприятий органами местного самоуправления заблаговременно в мирное время создаются эвакуационные (</w:t>
      </w:r>
      <w:proofErr w:type="spellStart"/>
      <w:r w:rsidRPr="00D15B66">
        <w:rPr>
          <w:rFonts w:ascii="Times New Roman" w:hAnsi="Times New Roman" w:cs="Times New Roman"/>
          <w:sz w:val="28"/>
          <w:szCs w:val="28"/>
        </w:rPr>
        <w:t>эвакоприемные</w:t>
      </w:r>
      <w:proofErr w:type="spellEnd"/>
      <w:r w:rsidRPr="00D15B66">
        <w:rPr>
          <w:rFonts w:ascii="Times New Roman" w:hAnsi="Times New Roman" w:cs="Times New Roman"/>
          <w:sz w:val="28"/>
          <w:szCs w:val="28"/>
        </w:rPr>
        <w:t>) комиссии. Эвакуационные (</w:t>
      </w:r>
      <w:proofErr w:type="spellStart"/>
      <w:r w:rsidRPr="00D15B66">
        <w:rPr>
          <w:rFonts w:ascii="Times New Roman" w:hAnsi="Times New Roman" w:cs="Times New Roman"/>
          <w:sz w:val="28"/>
          <w:szCs w:val="28"/>
        </w:rPr>
        <w:t>эвакоприемные</w:t>
      </w:r>
      <w:proofErr w:type="spellEnd"/>
      <w:r w:rsidRPr="00D15B66">
        <w:rPr>
          <w:rFonts w:ascii="Times New Roman" w:hAnsi="Times New Roman" w:cs="Times New Roman"/>
          <w:sz w:val="28"/>
          <w:szCs w:val="28"/>
        </w:rPr>
        <w:t>) комиссии возглавляются руководителями или заместителями руководителей соответствующих органов местного самоуправления. Деятельность эвакуационных (</w:t>
      </w:r>
      <w:proofErr w:type="spellStart"/>
      <w:r w:rsidRPr="00D15B66">
        <w:rPr>
          <w:rFonts w:ascii="Times New Roman" w:hAnsi="Times New Roman" w:cs="Times New Roman"/>
          <w:sz w:val="28"/>
          <w:szCs w:val="28"/>
        </w:rPr>
        <w:t>эвакоприемных</w:t>
      </w:r>
      <w:proofErr w:type="spellEnd"/>
      <w:r w:rsidRPr="00D15B66">
        <w:rPr>
          <w:rFonts w:ascii="Times New Roman" w:hAnsi="Times New Roman" w:cs="Times New Roman"/>
          <w:sz w:val="28"/>
          <w:szCs w:val="28"/>
        </w:rPr>
        <w:t>) комиссий регламентируется положениями об эвакуационных (</w:t>
      </w:r>
      <w:proofErr w:type="spellStart"/>
      <w:r w:rsidRPr="00D15B66">
        <w:rPr>
          <w:rFonts w:ascii="Times New Roman" w:hAnsi="Times New Roman" w:cs="Times New Roman"/>
          <w:sz w:val="28"/>
          <w:szCs w:val="28"/>
        </w:rPr>
        <w:t>эвакоприемных</w:t>
      </w:r>
      <w:proofErr w:type="spellEnd"/>
      <w:r w:rsidRPr="00D15B66">
        <w:rPr>
          <w:rFonts w:ascii="Times New Roman" w:hAnsi="Times New Roman" w:cs="Times New Roman"/>
          <w:sz w:val="28"/>
          <w:szCs w:val="28"/>
        </w:rPr>
        <w:t>) комиссиях, утверждаемыми соответствующими руководителями гражданской обороны.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6.8. В целях обеспечения организованного и планомерного осуществления мероприятий по гражданской обороне, и своевременного оповещения населения о прогнозируемых и возникших опасностях в военное время на территории муниципального образования организуется сбор и обмен информацией в области гражданской обороны (далее – информация).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Сбор и обмен информацией осуществляются организациями, продолжающими работу в военное время, организациями, имеющими потенциально опасные объекты и эксплуатирующими их, а также организациями, имеющими важное оборонное и экономическое значение или представляющими высокую степень опасности возникновения чрезвычайных ситуаций в мирное и (или) военное время.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 xml:space="preserve">Порядок сбора и обмена информацией в области гражданской обороны, формы донесений и сроки их представления на территории субъекта Российской Федерации </w:t>
      </w:r>
      <w:r w:rsidRPr="00D15B66">
        <w:rPr>
          <w:rFonts w:ascii="Times New Roman" w:hAnsi="Times New Roman" w:cs="Times New Roman"/>
          <w:sz w:val="28"/>
          <w:szCs w:val="28"/>
        </w:rPr>
        <w:lastRenderedPageBreak/>
        <w:t>определяется главным управлением МЧС России по субъекту Российской Федерации.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6.9. Подготовка к ведению гражданской обороны на территории муниципального образования осуществляется в мирное время и включает в себя: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разработку и корректировку планов гражданской обороны и защиты населения муниципального образования;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создание, подготовку и обеспечение готовности к действиям органов управления, сил и средств, предназначенных для решения задач гражданской обороны и защиты населения;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создание и подготовку к работе в условиях военного времени органов и пунктов управления;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создание, подготовку и обеспечение готовности к действиям эвакуационных органов всех уровней;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экспертную оценку, составление перечней материальных и культурных ценностей, подлежащих вывозу в безопасные районы, подготовку тары и упаковочного материала, личного состава погрузочно-разгрузочных команд;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определение необходимого количества транспортных средств для эвакуации населения категорированных городов, материальных и культурных ценностей в безопасные районы;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подготовка мест размещения эвакуированного населения, хранения вывозимых материальных и культурных ценностей в безопасных районах;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создание и подготовку территориальных и объектовых нештатных аварийно-спасательных формирований и руководство их деятельностью;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организацию и поддержание взаимодействия с соответствующими федеральными органами исполнительной власти, территориальными органами федеральных органов исполнительной власти, органами военного командования, исполнительными органами государственной власти области и органами местного самоуправления;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планирование и организацию основных видов жизнеобеспечения населения;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планирование и руководство проведением мероприятий по поддержанию устойчивого функционирования организаций;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подготовку к проведению инженерно-технических мероприятий по уменьшению демаскирующих признаков организаций и предприятий;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определение потребности и создание запасов финансовых, материально-технических, продовольственных, медицинских и иных средств для обеспечения выполнения мероприятий по гражданской обороне, защите населения;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планирование обеспечения органов управления, сил гражданской обороны автотракторной и специальной техникой, приборами и инструментами, горюче-смазочными материалами, продовольствием и водой, средствами связи, средствами медицинской, радиационной и химической защиты, медицинским и вещевым имуществом, средствами обеззараживания, строительными материалами, топливом, другими видами материальных и технических средств и их защиты;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поддержание в исправном состоянии и в постоянной готовности техники, привлекаемой к решению задач гражданской обороны;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 xml:space="preserve">6.10. Ведение гражданской обороны на территории муниципального </w:t>
      </w:r>
      <w:r w:rsidRPr="00D15B66">
        <w:rPr>
          <w:rFonts w:ascii="Times New Roman" w:hAnsi="Times New Roman" w:cs="Times New Roman"/>
          <w:sz w:val="28"/>
          <w:szCs w:val="28"/>
        </w:rPr>
        <w:lastRenderedPageBreak/>
        <w:t>образования осуществляется при приведении системы гражданской обороны в установленные степени готовности и в условиях военного времени и включает в себя: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6.10.1. По вопросам управления мероприятиями гражданской обороны: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приведение в готовность системы управления организации;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развертывание работы штабов, боевых расчетов ГО на пункте управления;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организация и проведение мероприятий, обеспечивающих устойчивое управление органами управления, силами и средствами при осуществлении мероприятий гражданской обороны.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6.10.2. По вопросам обеспечения оповещения населения муниципального образования: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поддержание в состоянии постоянной готовности к использованию технических систем управления гражданской обороны, территориальной системы оповещения населения;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своевременное оповещение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6.10.3. По вопросам медицинского обеспечения населения муниципального образования: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организация и проведение медицинских, лечебно-эвакуационных, санитарно-гигиенических и противоэпидемических мероприятий, направленных на сохранение жизни и здоровья населения, а также своевременное оказание медицинской помощи пораженным и больным гражданам;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организация и проведение комплекса санитарно-гигиенических и противоэпидемических мероприятий, направленных на предупреждение возникновения и распространения инфекционных заболеваний;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обеспечение санитарного благополучия населения (рабочих и служащих), устранение неблагоприятных санитарных последствий применения противником средств массового поражения;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6.10.4. По вопросам социального обеспечения населения муниципального образования: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организация всесторонней социальной помощи населению (рабочим и служащим), пострадавшему от опасностей, возникших при ведении военных действий или вследствие этих действий, а также при чрезвычайных ситуациях природного и техногенного характера, включая террористические акты;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инвентаризация сохранившегося и оценка состояния поврежденного жилого фонда, определение возможности его использования для размещения пострадавшего населения, размещение людей, оставшихся без жилья, в домах отдыха, пансионатах и других оздоровительных учреждениях, временных жилищах (сборных домах, палатках, землянках и т.п.), а также осуществление подселения населения на площадь сохранившегося жилого фонда;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6.10.5. По вопросам транспортного обеспечения населения муниципального образования: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 xml:space="preserve">мониторинг исправности транспорта, а также транспорта, остающегося после мобилизации на объектах экономики, независимо от его ведомственной </w:t>
      </w:r>
      <w:r w:rsidRPr="00D15B66">
        <w:rPr>
          <w:rFonts w:ascii="Times New Roman" w:hAnsi="Times New Roman" w:cs="Times New Roman"/>
          <w:sz w:val="28"/>
          <w:szCs w:val="28"/>
        </w:rPr>
        <w:lastRenderedPageBreak/>
        <w:t>принадлежности и форм собственности;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организация и осуществление транспортных перевозок в целях гражданской обороны (вывоз эвакуируемого населения (рабочих и служащих), материальных и культурных ценностей в безопасную зону, доставка сил гражданской обороны и рабочих смен к местам работ, эвакуация пораженных в больничные базы, доставка материальных средств, необходимых для проведения аварийно-спасательных и других неотложных работ);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6.10.6. По вопросам инженерного обеспечения населения муниципального образования: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организация строительства недостающего фонда защитных сооружений (быстровозводимых убежищ и противорадиационных укрытий) для защиты населения (рабочих и служащих) от всех видов поражающих факторов и последствий применения современных средств поражения;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организация инженерного оборудования пунктов управления, сборных и промежуточных пунктов эвакуации, станций посадки и высадки эвакуируемого населения, приемных эвакуационных пунктов и районов размещения эвакуируемого населения (рабочих и служащих) в безопасных районах и исходных районов сил гражданской обороны;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восстановление в приоритетном порядке объектов экономики в условиях военного времени;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ведение инженерной разведки на маршрутах ввода сил гражданской обороны, в очагах поражения и зонах катастрофического затопления;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осуществление мероприятий, направленных на повышение устойчивости функционирования объектов, специальных инженерных сетей и коммуникаций жилищно-коммунального хозяйства, их срочное восстановление;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проведение неотложных работ по локализации и ликвидации аварий на специальных инженерных сетях и коммуникациях.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6.10.7. По вопросам жилищно-коммунального обеспечения населения муниципального образования: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обеспечение готовности коммунальных служб к работе в условиях военного времени;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создание и организация безотказной работы защищенной системы водоснабжения, создание запасов воды и поддержание в готовности технических средств ее доставки;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 xml:space="preserve">организация защиты </w:t>
      </w:r>
      <w:proofErr w:type="spellStart"/>
      <w:r w:rsidRPr="00D15B66">
        <w:rPr>
          <w:rFonts w:ascii="Times New Roman" w:hAnsi="Times New Roman" w:cs="Times New Roman"/>
          <w:sz w:val="28"/>
          <w:szCs w:val="28"/>
        </w:rPr>
        <w:t>водоисточников</w:t>
      </w:r>
      <w:proofErr w:type="spellEnd"/>
      <w:r w:rsidRPr="00D15B66">
        <w:rPr>
          <w:rFonts w:ascii="Times New Roman" w:hAnsi="Times New Roman" w:cs="Times New Roman"/>
          <w:sz w:val="28"/>
          <w:szCs w:val="28"/>
        </w:rPr>
        <w:t xml:space="preserve"> и сооружений водопроводного хозяйства от заражения химически опасными, отравляющими, радиоактивными веществами и биологическими средствами;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организация лабораторного контроля питьевой и сточных вод в пунктах водоснабжения;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организация и проведение санитарной обработки людей, обеззараживания одежды, объектов, техники, территорий и воды на коммунально-бытовых предприятиях муниципального образования;</w:t>
      </w:r>
    </w:p>
    <w:p w:rsidR="00E91949" w:rsidRPr="00D15B66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>организация и осуществление срочного захоронения трупов;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B66">
        <w:rPr>
          <w:rFonts w:ascii="Times New Roman" w:hAnsi="Times New Roman" w:cs="Times New Roman"/>
          <w:sz w:val="28"/>
          <w:szCs w:val="28"/>
        </w:rPr>
        <w:t xml:space="preserve">организация размещения пострадавшего и эвакуированного </w:t>
      </w:r>
      <w:r w:rsidRPr="00946D19">
        <w:rPr>
          <w:rFonts w:ascii="Times New Roman" w:hAnsi="Times New Roman" w:cs="Times New Roman"/>
          <w:sz w:val="28"/>
          <w:szCs w:val="28"/>
        </w:rPr>
        <w:t>населения (рабочих и служащих), их коммунально-бытового обеспечения;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lastRenderedPageBreak/>
        <w:t>6.10.8. По вопросам обеспечения населения муниципального образования товарами первой необходимости и питанием: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обеспечение горячим питанием или сухими пайками пострадавшего и пораженного населения (рабочих и служащих) до поступления его в стационарные лечебные учреждения;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снабжение товарами первой необходимости населения (рабочих и служащих), а также личного состава аварийно-спасательных формирований в исходных районах и при ведении аварийно-спасательных и других неотложных работ;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организация доставки и передачи на санитарно-обмывочные пункты комплектов белья, одежды и обуви;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организация защиты товарных запасов продовольствия и промышленных товаров первой необходимости от поражающих факторов оружия массового поражения и других средств нападения противника, учета потерь этих запасов.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6.10.9. По вопросам обеспечения горюче-смазочными материалами и энергоснабжением: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организация обеспечения горюче-смазочными материалами автотракторной, специальной техники и других технических средств, привлекаемых для проведения мероприятий по гражданской обороне;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обеспечение бесперебойной подачи газа, топлива, электрической энергии для обеспечения нужд населения и функционирования организаций при ведении гражданской обороны;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обеспечение электрической энергией населения (организаций), аварийно-спасательных формирований в ходе проведения ими аварийно-спасательных и других неотложных работ;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организация проведения мероприятий по повышению устойчивости функционирования объектов энергоснабжения;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организация и проведение мероприятий по светомаскировке.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6.10.10. По вопросам обеспечения охраны общественного порядка: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охрана и оборона важных в стратегическом отношении объектов, объектов на коммуникациях, включенных в перечень, утверждаемый Правительством Российской Федерации;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организация и проведение мероприятий, направленных на поддержание общественного порядка в городах, отнесенных к группе по гражданской обороне, других населенных пунктах, на маршрутах эвакуации населения, а также обеспечение охраны материальных и культурных ценностей в военное время;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обеспечение в установленном порядке надзора (контроля) за соблюдением должностными лицами и населением правил световой маскировки, карантина, выполнением решений органов государственной власти по вопросам обеспечения общественного порядка при введении военного положения и при проведении мероприятий гражданской обороны;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обеспечение общественного порядка и безопасности дорожного движения на маршрутах ввода сил гражданской обороны в очаги поражения, при проведении в них аварийно-спасательных и других неотложных работ, а также при выводе из этих очагов пострадавших;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 xml:space="preserve">6.10.11. По вопросам противопожарного обеспечения муниципального </w:t>
      </w:r>
      <w:r w:rsidRPr="00946D19">
        <w:rPr>
          <w:rFonts w:ascii="Times New Roman" w:hAnsi="Times New Roman" w:cs="Times New Roman"/>
          <w:sz w:val="28"/>
          <w:szCs w:val="28"/>
        </w:rPr>
        <w:lastRenderedPageBreak/>
        <w:t>образования: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обеспечение готовности сил и средств противопожарной службы и НАСФ;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проведение профилактических мероприятий, направленных на повышение противопожарной устойчивости населенных пунктов и предприятий;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спасение и эвакуация людей из горящих, задымленных и загазованных зданий и сооружений;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привлечение населения к обеспечению пожарной безопасности.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6.10.12. По вопросам дорожного обеспечения муниципального образования: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разработка мероприятий, направленных на обеспечение содержания в исправном состоянии автомобильных дорог и мостов;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поддержание дорог и дорожных сооружений в проезжем состоянии, строительство новых дорог, оборудование колонных путей и переправ;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ремонт и содержание автомобильных дорог и искусственных сооружений на них;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осуществление мероприятий по техническому прикрытию автомобильных дорог, ликвидация в кратчайший срок их разрушений и повреждений, предназначенных для ввода сил в районы аварийно-спасательных и других неотложных работ, эвакуации пораженных (создание запасов строительных материалов и готовых конструкций, выделение и расстановка сил и средств для выполнения восстановительных работ на важнейших объектах и участках дорог).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6.10.13. По вопросам защиты животных и растений: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проведение мероприятий по защите животных, растений и продукции животноводства, растениеводства на объектах сельскохозяйственного производства от оружия массового поражения;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ведение ветеринарной и фитопатологической разведки;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ведение наблюдения и проведение лабораторного контроля за зараженностью продуктов животноводства, растениеводства, кормов и воды.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6.10.14. По вопросам проведения эвакуации населения, материальных и культурных ценностей: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развертывание и обеспечение работы эвакуационных органов всех уровней;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проведение мероприятий по эвакуации населения, материальных и культурных ценностей в безопасные районы;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обеспечение размещения, первоочередного жизнеобеспечения эвакуированного населения в безопасных районах;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организацию и ведение регистрационного учета, а при необходимости и документирование эвакуированного населения в местах его размещения;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6.10.15. По вопросам проведения аварийно-спасательных и других неотложных работ: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создание и поддержание в готовности к действиям группировки сил и средств для проведения АСДНР;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ведение всех видов разведки на маршрутах ввода сил;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обеспечение безопасности дорожного движения и общественного порядка на маршрутах ввода сил и в районах проведения АСДНР;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осуществление мероприятий по учету потерь населения.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D19">
        <w:rPr>
          <w:rFonts w:ascii="Times New Roman" w:hAnsi="Times New Roman" w:cs="Times New Roman"/>
          <w:b/>
          <w:sz w:val="28"/>
          <w:szCs w:val="28"/>
        </w:rPr>
        <w:lastRenderedPageBreak/>
        <w:t>7. Заключительные положения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 </w:t>
      </w:r>
    </w:p>
    <w:p w:rsidR="00E91949" w:rsidRPr="00946D1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7.1. Финансирование мероприятий по гражданской обороне осуществляется в соответствии с законодательством Российской Федерации.</w:t>
      </w:r>
    </w:p>
    <w:p w:rsidR="00E91949" w:rsidRPr="00E91949" w:rsidRDefault="00E91949" w:rsidP="00946D1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19">
        <w:rPr>
          <w:rFonts w:ascii="Times New Roman" w:hAnsi="Times New Roman" w:cs="Times New Roman"/>
          <w:sz w:val="28"/>
          <w:szCs w:val="28"/>
        </w:rPr>
        <w:t>7.2. Неисполнение должностными лицами и гражданами Российской Федерации норм и требований в области гражданской обороны влечет ответственность в соответствии с законодательством Российской Федерации.</w:t>
      </w:r>
    </w:p>
    <w:p w:rsidR="00E91949" w:rsidRDefault="00E91949" w:rsidP="00946D19">
      <w:pPr>
        <w:widowControl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E5CD1" w:rsidRDefault="00DE5CD1" w:rsidP="00946D19">
      <w:pPr>
        <w:widowControl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E5CD1" w:rsidRDefault="00DE5CD1" w:rsidP="00DE5CD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порядке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 муниципальных нормативных правовых актов (проектов муниципальных нормативных правовых актов)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10/4 от 30.07.2015г., Администрация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размещает проект постановления главы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проведения независимой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экспертизы.</w:t>
      </w:r>
    </w:p>
    <w:p w:rsidR="00DE5CD1" w:rsidRDefault="00DE5CD1" w:rsidP="00DE5C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5CD1" w:rsidRDefault="00DE5CD1" w:rsidP="00DE5CD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 приема заключений по результатам независимой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экспертизы: 19 августа 2015 г.</w:t>
      </w:r>
    </w:p>
    <w:p w:rsidR="00DE5CD1" w:rsidRDefault="00DE5CD1" w:rsidP="00DE5CD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E5CD1" w:rsidRDefault="00DE5CD1" w:rsidP="00DE5CD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Окончание приема заключений по результатам независимой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экспертизы: 24 марта 2015 г.</w:t>
      </w:r>
    </w:p>
    <w:p w:rsidR="00DE5CD1" w:rsidRDefault="00DE5CD1" w:rsidP="00DE5CD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E5CD1" w:rsidRDefault="00DE5CD1" w:rsidP="00DE5CD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экспертизы отражаются в заключении по форме, утвержденной Министерством юстиции РФ.</w:t>
      </w:r>
    </w:p>
    <w:p w:rsidR="00DE5CD1" w:rsidRDefault="00DE5CD1" w:rsidP="00DE5CD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постановления размещен в разделе официальные документы-проекты и экспертиза документов.</w:t>
      </w:r>
    </w:p>
    <w:p w:rsidR="00DE5CD1" w:rsidRDefault="00DE5CD1" w:rsidP="00DE5CD1">
      <w:pPr>
        <w:spacing w:after="0" w:line="240" w:lineRule="auto"/>
        <w:rPr>
          <w:rFonts w:ascii="Times New Roman" w:hAnsi="Times New Roman"/>
        </w:rPr>
      </w:pPr>
    </w:p>
    <w:p w:rsidR="00DE5CD1" w:rsidRPr="00E91949" w:rsidRDefault="00DE5CD1" w:rsidP="00946D19">
      <w:pPr>
        <w:widowControl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DE5CD1" w:rsidRPr="00E91949" w:rsidSect="00E9194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1949"/>
    <w:rsid w:val="0012663E"/>
    <w:rsid w:val="00533103"/>
    <w:rsid w:val="00557940"/>
    <w:rsid w:val="00627528"/>
    <w:rsid w:val="00946563"/>
    <w:rsid w:val="00946D19"/>
    <w:rsid w:val="00C27A7F"/>
    <w:rsid w:val="00D15B66"/>
    <w:rsid w:val="00DE5CD1"/>
    <w:rsid w:val="00E91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940"/>
  </w:style>
  <w:style w:type="paragraph" w:styleId="1">
    <w:name w:val="heading 1"/>
    <w:basedOn w:val="a"/>
    <w:next w:val="a"/>
    <w:link w:val="10"/>
    <w:uiPriority w:val="9"/>
    <w:qFormat/>
    <w:rsid w:val="00E9194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1949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Body Text"/>
    <w:basedOn w:val="a"/>
    <w:link w:val="a4"/>
    <w:rsid w:val="00E919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Основной текст Знак"/>
    <w:basedOn w:val="a0"/>
    <w:link w:val="a3"/>
    <w:rsid w:val="00E91949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caption"/>
    <w:basedOn w:val="a"/>
    <w:next w:val="a"/>
    <w:qFormat/>
    <w:rsid w:val="00E919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E91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1949"/>
    <w:rPr>
      <w:rFonts w:ascii="Tahoma" w:hAnsi="Tahoma" w:cs="Tahoma"/>
      <w:sz w:val="16"/>
      <w:szCs w:val="16"/>
    </w:rPr>
  </w:style>
  <w:style w:type="character" w:styleId="a8">
    <w:name w:val="Hyperlink"/>
    <w:basedOn w:val="a0"/>
    <w:semiHidden/>
    <w:unhideWhenUsed/>
    <w:rsid w:val="006275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5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ratovo.ne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7074</Words>
  <Characters>40327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master</Company>
  <LinksUpToDate>false</LinksUpToDate>
  <CharactersWithSpaces>47307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Котелевская</dc:creator>
  <cp:keywords/>
  <dc:description/>
  <cp:lastModifiedBy>Котелевская</cp:lastModifiedBy>
  <cp:revision>4</cp:revision>
  <dcterms:created xsi:type="dcterms:W3CDTF">2015-08-19T08:50:00Z</dcterms:created>
  <dcterms:modified xsi:type="dcterms:W3CDTF">2015-08-20T06:46:00Z</dcterms:modified>
</cp:coreProperties>
</file>